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7B2783" w:rsidRDefault="00B824E8" w:rsidP="007B2783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о </w:t>
      </w:r>
      <w:r w:rsidRPr="007B2783">
        <w:rPr>
          <w:rFonts w:ascii="PT Astra Serif" w:hAnsi="PT Astra Serif"/>
          <w:b/>
          <w:sz w:val="28"/>
          <w:szCs w:val="28"/>
        </w:rPr>
        <w:t xml:space="preserve">ходе </w:t>
      </w:r>
      <w:r w:rsidR="006A53B6" w:rsidRPr="007B278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</w:t>
      </w:r>
      <w:r w:rsidR="001C21B6" w:rsidRPr="007B2783">
        <w:rPr>
          <w:rFonts w:ascii="PT Astra Serif" w:hAnsi="PT Astra Serif"/>
          <w:b/>
          <w:sz w:val="28"/>
          <w:szCs w:val="28"/>
        </w:rPr>
        <w:t>муниципальной п</w:t>
      </w:r>
      <w:r w:rsidR="00E628DA" w:rsidRPr="007B2783">
        <w:rPr>
          <w:rFonts w:ascii="PT Astra Serif" w:hAnsi="PT Astra Serif"/>
          <w:b/>
          <w:sz w:val="28"/>
          <w:szCs w:val="28"/>
        </w:rPr>
        <w:t>рограммы</w:t>
      </w:r>
      <w:r w:rsidR="001C21B6" w:rsidRPr="007B2783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«</w:t>
      </w:r>
      <w:r w:rsidRPr="007B2783">
        <w:rPr>
          <w:rFonts w:ascii="PT Astra Serif" w:hAnsi="PT Astra Serif"/>
          <w:b/>
          <w:sz w:val="28"/>
          <w:szCs w:val="28"/>
        </w:rPr>
        <w:t>Доступная среда</w:t>
      </w:r>
      <w:r w:rsidR="00E628DA" w:rsidRPr="007B2783">
        <w:rPr>
          <w:rFonts w:ascii="PT Astra Serif" w:hAnsi="PT Astra Serif"/>
          <w:b/>
          <w:sz w:val="28"/>
          <w:szCs w:val="28"/>
        </w:rPr>
        <w:t>»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за 20</w:t>
      </w:r>
      <w:r w:rsidR="001C21B6" w:rsidRPr="007B2783">
        <w:rPr>
          <w:rFonts w:ascii="PT Astra Serif" w:hAnsi="PT Astra Serif"/>
          <w:b/>
          <w:sz w:val="28"/>
          <w:szCs w:val="28"/>
        </w:rPr>
        <w:t>2</w:t>
      </w:r>
      <w:r w:rsidR="002677A7">
        <w:rPr>
          <w:rFonts w:ascii="PT Astra Serif" w:hAnsi="PT Astra Serif"/>
          <w:b/>
          <w:sz w:val="28"/>
          <w:szCs w:val="28"/>
        </w:rPr>
        <w:t>3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год</w:t>
      </w:r>
    </w:p>
    <w:p w:rsidR="00AB2EBC" w:rsidRPr="007B2783" w:rsidRDefault="00AB2EBC" w:rsidP="007B2783">
      <w:pPr>
        <w:jc w:val="both"/>
        <w:rPr>
          <w:rFonts w:ascii="PT Astra Serif" w:hAnsi="PT Astra Serif"/>
          <w:sz w:val="28"/>
          <w:szCs w:val="28"/>
        </w:rPr>
      </w:pPr>
    </w:p>
    <w:p w:rsidR="00464DA6" w:rsidRPr="007B2783" w:rsidRDefault="00464DA6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842259" w:rsidRPr="007B2783">
        <w:rPr>
          <w:rFonts w:ascii="PT Astra Serif" w:hAnsi="PT Astra Serif"/>
          <w:sz w:val="28"/>
          <w:szCs w:val="28"/>
        </w:rPr>
        <w:t xml:space="preserve"> от 30.10.2018 № 3005 </w:t>
      </w:r>
      <w:r w:rsidR="00C03573" w:rsidRPr="007B2783">
        <w:rPr>
          <w:rFonts w:ascii="PT Astra Serif" w:hAnsi="PT Astra Serif"/>
          <w:sz w:val="28"/>
          <w:szCs w:val="28"/>
        </w:rPr>
        <w:t xml:space="preserve">(с изменениями) </w:t>
      </w:r>
      <w:r w:rsidR="00842259" w:rsidRPr="007B2783">
        <w:rPr>
          <w:rFonts w:ascii="PT Astra Serif" w:hAnsi="PT Astra Serif"/>
          <w:sz w:val="28"/>
          <w:szCs w:val="28"/>
        </w:rPr>
        <w:t>утверждена муниципальная  программа города Югорска «Доступная среда»</w:t>
      </w:r>
      <w:r w:rsidRPr="007B2783">
        <w:rPr>
          <w:rFonts w:ascii="PT Astra Serif" w:hAnsi="PT Astra Serif"/>
          <w:sz w:val="28"/>
          <w:szCs w:val="28"/>
        </w:rPr>
        <w:t>.</w:t>
      </w:r>
    </w:p>
    <w:p w:rsidR="00C03573" w:rsidRPr="007B278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Ответственным исполнителем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правление социальной политики администрации города Югорска, соисполнителями - департамент жилищно-коммунального и строительного комплекса администрации города Югорска,  управление культуры администрации города Югорска, управление образования администрации города Югорска.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Цель Программы –</w:t>
      </w:r>
      <w:r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Создание условий, способствующих интеграции инвалидов в общество и повышение уровня их жизни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Задачами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Югорске; повышение доступности и качества услуг инвалидам в городе Югорске.</w:t>
      </w:r>
    </w:p>
    <w:p w:rsidR="007B2783" w:rsidRPr="007B2783" w:rsidRDefault="007B2783" w:rsidP="007B2783">
      <w:pPr>
        <w:pStyle w:val="ac"/>
        <w:rPr>
          <w:rFonts w:ascii="PT Astra Serif" w:hAnsi="PT Astra Serif" w:cs="Times New Roman"/>
          <w:sz w:val="28"/>
          <w:szCs w:val="28"/>
        </w:rPr>
      </w:pPr>
      <w:r w:rsidRPr="007B2783">
        <w:rPr>
          <w:rFonts w:ascii="PT Astra Serif" w:hAnsi="PT Astra Serif" w:cs="Times New Roman"/>
          <w:sz w:val="28"/>
          <w:szCs w:val="28"/>
        </w:rPr>
        <w:t>К отчету об исполнении муниципальной программы приведен отчет о достижении целевых показателей эффективности за 202</w:t>
      </w:r>
      <w:r w:rsidR="002677A7">
        <w:rPr>
          <w:rFonts w:ascii="PT Astra Serif" w:hAnsi="PT Astra Serif" w:cs="Times New Roman"/>
          <w:sz w:val="28"/>
          <w:szCs w:val="28"/>
        </w:rPr>
        <w:t>3</w:t>
      </w:r>
      <w:r w:rsidRPr="007B2783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C03573" w:rsidRPr="007B2783" w:rsidRDefault="00C0357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EE3F93" w:rsidRPr="007B2783" w:rsidRDefault="00EE3F9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Программой на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2677A7">
        <w:rPr>
          <w:rFonts w:ascii="PT Astra Serif" w:hAnsi="PT Astra Serif"/>
          <w:sz w:val="28"/>
          <w:szCs w:val="28"/>
        </w:rPr>
        <w:t>3</w:t>
      </w:r>
      <w:r w:rsidRPr="007B2783">
        <w:rPr>
          <w:rFonts w:ascii="PT Astra Serif" w:hAnsi="PT Astra Serif"/>
          <w:sz w:val="28"/>
          <w:szCs w:val="28"/>
        </w:rPr>
        <w:t xml:space="preserve"> год предусм</w:t>
      </w:r>
      <w:r w:rsidR="00B824E8" w:rsidRPr="007B2783">
        <w:rPr>
          <w:rFonts w:ascii="PT Astra Serif" w:hAnsi="PT Astra Serif"/>
          <w:sz w:val="28"/>
          <w:szCs w:val="28"/>
        </w:rPr>
        <w:t>о</w:t>
      </w:r>
      <w:r w:rsidRPr="007B2783">
        <w:rPr>
          <w:rFonts w:ascii="PT Astra Serif" w:hAnsi="PT Astra Serif"/>
          <w:sz w:val="28"/>
          <w:szCs w:val="28"/>
        </w:rPr>
        <w:t>тр</w:t>
      </w:r>
      <w:r w:rsidR="00B824E8" w:rsidRPr="007B2783">
        <w:rPr>
          <w:rFonts w:ascii="PT Astra Serif" w:hAnsi="PT Astra Serif"/>
          <w:sz w:val="28"/>
          <w:szCs w:val="28"/>
        </w:rPr>
        <w:t>ено</w:t>
      </w:r>
      <w:r w:rsidRPr="007B2783">
        <w:rPr>
          <w:rFonts w:ascii="PT Astra Serif" w:hAnsi="PT Astra Serif"/>
          <w:sz w:val="28"/>
          <w:szCs w:val="28"/>
        </w:rPr>
        <w:t xml:space="preserve"> финансирование мероприятий в объеме </w:t>
      </w:r>
      <w:r w:rsidR="00FF48B2">
        <w:rPr>
          <w:rFonts w:ascii="PT Astra Serif" w:hAnsi="PT Astra Serif"/>
          <w:sz w:val="28"/>
          <w:szCs w:val="28"/>
        </w:rPr>
        <w:t xml:space="preserve">1 </w:t>
      </w:r>
      <w:r w:rsidR="002677A7">
        <w:rPr>
          <w:rFonts w:ascii="PT Astra Serif" w:hAnsi="PT Astra Serif"/>
          <w:sz w:val="28"/>
          <w:szCs w:val="28"/>
        </w:rPr>
        <w:t>130</w:t>
      </w:r>
      <w:r w:rsidR="00F05767" w:rsidRPr="007B2783">
        <w:rPr>
          <w:rFonts w:ascii="PT Astra Serif" w:hAnsi="PT Astra Serif"/>
          <w:sz w:val="28"/>
          <w:szCs w:val="28"/>
        </w:rPr>
        <w:t xml:space="preserve">,0 </w:t>
      </w:r>
      <w:r w:rsidRPr="007B2783">
        <w:rPr>
          <w:rFonts w:ascii="PT Astra Serif" w:hAnsi="PT Astra Serif"/>
          <w:sz w:val="28"/>
          <w:szCs w:val="28"/>
        </w:rPr>
        <w:t xml:space="preserve">тыс. рублей, в том числе </w:t>
      </w:r>
      <w:r w:rsidR="00FF48B2">
        <w:rPr>
          <w:rFonts w:ascii="PT Astra Serif" w:hAnsi="PT Astra Serif"/>
          <w:sz w:val="28"/>
          <w:szCs w:val="28"/>
        </w:rPr>
        <w:t xml:space="preserve">    </w:t>
      </w:r>
      <w:r w:rsidRPr="007B2783">
        <w:rPr>
          <w:rFonts w:ascii="PT Astra Serif" w:hAnsi="PT Astra Serif"/>
          <w:sz w:val="28"/>
          <w:szCs w:val="28"/>
        </w:rPr>
        <w:t xml:space="preserve">из средств бюджета города Югорска </w:t>
      </w:r>
      <w:r w:rsidR="00FF48B2">
        <w:rPr>
          <w:rFonts w:ascii="PT Astra Serif" w:hAnsi="PT Astra Serif"/>
          <w:sz w:val="28"/>
          <w:szCs w:val="28"/>
        </w:rPr>
        <w:t xml:space="preserve">1 </w:t>
      </w:r>
      <w:r w:rsidR="002677A7">
        <w:rPr>
          <w:rFonts w:ascii="PT Astra Serif" w:hAnsi="PT Astra Serif"/>
          <w:sz w:val="28"/>
          <w:szCs w:val="28"/>
        </w:rPr>
        <w:t>130</w:t>
      </w:r>
      <w:r w:rsidR="00F05767" w:rsidRPr="007B2783">
        <w:rPr>
          <w:rFonts w:ascii="PT Astra Serif" w:hAnsi="PT Astra Serif"/>
          <w:sz w:val="28"/>
          <w:szCs w:val="28"/>
        </w:rPr>
        <w:t>,0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тыс. рублей. Освоение средств </w:t>
      </w:r>
      <w:r w:rsidR="00B824E8" w:rsidRPr="007B2783">
        <w:rPr>
          <w:rFonts w:ascii="PT Astra Serif" w:hAnsi="PT Astra Serif"/>
          <w:sz w:val="28"/>
          <w:szCs w:val="28"/>
        </w:rPr>
        <w:t xml:space="preserve">за </w:t>
      </w:r>
      <w:r w:rsidR="001C21B6" w:rsidRPr="007B2783">
        <w:rPr>
          <w:rFonts w:ascii="PT Astra Serif" w:hAnsi="PT Astra Serif"/>
          <w:sz w:val="28"/>
          <w:szCs w:val="28"/>
        </w:rPr>
        <w:t>202</w:t>
      </w:r>
      <w:r w:rsidR="002677A7">
        <w:rPr>
          <w:rFonts w:ascii="PT Astra Serif" w:hAnsi="PT Astra Serif"/>
          <w:sz w:val="28"/>
          <w:szCs w:val="28"/>
        </w:rPr>
        <w:t>3</w:t>
      </w:r>
      <w:r w:rsidR="0018089B" w:rsidRPr="007B2783">
        <w:rPr>
          <w:rFonts w:ascii="PT Astra Serif" w:hAnsi="PT Astra Serif"/>
          <w:sz w:val="28"/>
          <w:szCs w:val="28"/>
        </w:rPr>
        <w:t xml:space="preserve"> год</w:t>
      </w:r>
      <w:r w:rsidR="00B824E8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составило </w:t>
      </w:r>
      <w:r w:rsidR="002677A7">
        <w:rPr>
          <w:rFonts w:ascii="PT Astra Serif" w:hAnsi="PT Astra Serif"/>
          <w:sz w:val="28"/>
          <w:szCs w:val="28"/>
        </w:rPr>
        <w:t>1129,90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>тыс. рублей (</w:t>
      </w:r>
      <w:r w:rsidR="00030839" w:rsidRPr="007B2783">
        <w:rPr>
          <w:rFonts w:ascii="PT Astra Serif" w:hAnsi="PT Astra Serif"/>
          <w:sz w:val="28"/>
          <w:szCs w:val="28"/>
        </w:rPr>
        <w:t>100</w:t>
      </w:r>
      <w:r w:rsidR="00BA013E" w:rsidRPr="007B2783">
        <w:rPr>
          <w:rFonts w:ascii="PT Astra Serif" w:hAnsi="PT Astra Serif"/>
          <w:sz w:val="28"/>
          <w:szCs w:val="28"/>
        </w:rPr>
        <w:t>%</w:t>
      </w:r>
      <w:r w:rsidRPr="007B2783">
        <w:rPr>
          <w:rFonts w:ascii="PT Astra Serif" w:hAnsi="PT Astra Serif"/>
          <w:sz w:val="28"/>
          <w:szCs w:val="28"/>
        </w:rPr>
        <w:t xml:space="preserve"> от плана), в том числе средства бюджета города Югорска – </w:t>
      </w:r>
      <w:r w:rsidR="002677A7">
        <w:rPr>
          <w:rFonts w:ascii="PT Astra Serif" w:hAnsi="PT Astra Serif"/>
          <w:sz w:val="28"/>
          <w:szCs w:val="28"/>
        </w:rPr>
        <w:t>1 129,90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="00BA013E" w:rsidRPr="007B2783">
        <w:rPr>
          <w:rFonts w:ascii="PT Astra Serif" w:hAnsi="PT Astra Serif"/>
          <w:sz w:val="28"/>
          <w:szCs w:val="28"/>
        </w:rPr>
        <w:t xml:space="preserve"> тыс. рублей</w:t>
      </w:r>
      <w:r w:rsidRPr="007B2783">
        <w:rPr>
          <w:rFonts w:ascii="PT Astra Serif" w:hAnsi="PT Astra Serif"/>
          <w:sz w:val="28"/>
          <w:szCs w:val="28"/>
        </w:rPr>
        <w:t xml:space="preserve"> (</w:t>
      </w:r>
      <w:r w:rsidR="00F05767" w:rsidRPr="007B2783">
        <w:rPr>
          <w:rFonts w:ascii="PT Astra Serif" w:hAnsi="PT Astra Serif"/>
          <w:sz w:val="28"/>
          <w:szCs w:val="28"/>
        </w:rPr>
        <w:t>100</w:t>
      </w:r>
      <w:r w:rsidRPr="007B2783">
        <w:rPr>
          <w:rFonts w:ascii="PT Astra Serif" w:hAnsi="PT Astra Serif"/>
          <w:sz w:val="28"/>
          <w:szCs w:val="28"/>
        </w:rPr>
        <w:t>% от плана</w:t>
      </w:r>
      <w:r w:rsidR="00030839" w:rsidRPr="007B2783">
        <w:rPr>
          <w:rFonts w:ascii="PT Astra Serif" w:hAnsi="PT Astra Serif"/>
          <w:sz w:val="28"/>
          <w:szCs w:val="28"/>
        </w:rPr>
        <w:t>)</w:t>
      </w:r>
      <w:r w:rsidRPr="007B2783">
        <w:rPr>
          <w:rFonts w:ascii="PT Astra Serif" w:hAnsi="PT Astra Serif"/>
          <w:sz w:val="28"/>
          <w:szCs w:val="28"/>
        </w:rPr>
        <w:t xml:space="preserve">. </w:t>
      </w:r>
    </w:p>
    <w:p w:rsidR="00E628DA" w:rsidRPr="007B2783" w:rsidRDefault="00E628DA" w:rsidP="007B2783">
      <w:pPr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В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2677A7">
        <w:rPr>
          <w:rFonts w:ascii="PT Astra Serif" w:hAnsi="PT Astra Serif"/>
          <w:sz w:val="28"/>
          <w:szCs w:val="28"/>
        </w:rPr>
        <w:t>3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 году выполнены </w:t>
      </w:r>
      <w:r w:rsidR="00AB2EBC" w:rsidRPr="007B2783">
        <w:rPr>
          <w:rFonts w:ascii="PT Astra Serif" w:hAnsi="PT Astra Serif"/>
          <w:sz w:val="28"/>
          <w:szCs w:val="28"/>
        </w:rPr>
        <w:t>следующие мероприятия, предусмотренные Программой:</w:t>
      </w:r>
    </w:p>
    <w:p w:rsidR="00ED34A1" w:rsidRPr="007B2783" w:rsidRDefault="00C03573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На реализацию</w:t>
      </w:r>
      <w:r w:rsidR="00ED34A1" w:rsidRPr="007B2783">
        <w:rPr>
          <w:rFonts w:ascii="PT Astra Serif" w:hAnsi="PT Astra Serif" w:cs="Tahoma"/>
          <w:b/>
          <w:sz w:val="28"/>
          <w:szCs w:val="28"/>
        </w:rPr>
        <w:t xml:space="preserve">   </w:t>
      </w:r>
      <w:r w:rsidR="00315D38" w:rsidRPr="007B2783">
        <w:rPr>
          <w:rFonts w:ascii="PT Astra Serif" w:hAnsi="PT Astra Serif" w:cs="Tahoma"/>
          <w:b/>
          <w:sz w:val="28"/>
          <w:szCs w:val="28"/>
        </w:rPr>
        <w:t>программного мероприятия 1</w:t>
      </w:r>
      <w:r w:rsidR="00ED34A1" w:rsidRPr="007B2783">
        <w:rPr>
          <w:rFonts w:ascii="PT Astra Serif" w:hAnsi="PT Astra Serif" w:cs="Tahoma"/>
          <w:sz w:val="28"/>
          <w:szCs w:val="28"/>
        </w:rPr>
        <w:t xml:space="preserve">  </w:t>
      </w:r>
      <w:r w:rsidR="00030839" w:rsidRPr="007B2783">
        <w:rPr>
          <w:rFonts w:ascii="PT Astra Serif" w:hAnsi="PT Astra Serif" w:cs="Tahoma"/>
          <w:sz w:val="28"/>
          <w:szCs w:val="28"/>
        </w:rPr>
        <w:t>«</w:t>
      </w:r>
      <w:r w:rsidR="00315D38" w:rsidRPr="007B2783">
        <w:rPr>
          <w:rFonts w:ascii="PT Astra Serif" w:hAnsi="PT Astra Serif" w:cs="Tahoma"/>
          <w:sz w:val="28"/>
          <w:szCs w:val="28"/>
        </w:rPr>
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</w:r>
      <w:r w:rsidR="00030839" w:rsidRPr="007B2783">
        <w:rPr>
          <w:rFonts w:ascii="PT Astra Serif" w:hAnsi="PT Astra Serif" w:cs="Tahoma"/>
          <w:sz w:val="28"/>
          <w:szCs w:val="28"/>
        </w:rPr>
        <w:t xml:space="preserve">» </w:t>
      </w:r>
      <w:r w:rsidRPr="007B2783">
        <w:rPr>
          <w:rFonts w:ascii="PT Astra Serif" w:hAnsi="PT Astra Serif" w:cs="Tahoma"/>
          <w:sz w:val="28"/>
          <w:szCs w:val="28"/>
        </w:rPr>
        <w:t xml:space="preserve">были предусмотрены бюджетные ассигнования в сумме </w:t>
      </w:r>
      <w:r w:rsidR="002677A7" w:rsidRPr="002677A7">
        <w:rPr>
          <w:rFonts w:ascii="PT Astra Serif" w:hAnsi="PT Astra Serif" w:cs="Tahoma"/>
          <w:sz w:val="28"/>
          <w:szCs w:val="28"/>
        </w:rPr>
        <w:t xml:space="preserve">1 046,70 </w:t>
      </w:r>
      <w:r w:rsidRPr="007B2783">
        <w:rPr>
          <w:rFonts w:ascii="PT Astra Serif" w:hAnsi="PT Astra Serif" w:cs="Tahoma"/>
          <w:sz w:val="28"/>
          <w:szCs w:val="28"/>
        </w:rPr>
        <w:t xml:space="preserve">тыс. рублей. За отчетный период фактическое исполнение составило </w:t>
      </w:r>
      <w:r w:rsidR="002677A7" w:rsidRPr="002677A7">
        <w:rPr>
          <w:rFonts w:ascii="PT Astra Serif" w:hAnsi="PT Astra Serif" w:cs="Tahoma"/>
          <w:sz w:val="28"/>
          <w:szCs w:val="28"/>
        </w:rPr>
        <w:t>1 046,</w:t>
      </w:r>
      <w:r w:rsidR="002677A7">
        <w:rPr>
          <w:rFonts w:ascii="PT Astra Serif" w:hAnsi="PT Astra Serif" w:cs="Tahoma"/>
          <w:sz w:val="28"/>
          <w:szCs w:val="28"/>
        </w:rPr>
        <w:t>6</w:t>
      </w:r>
      <w:r w:rsidR="002677A7" w:rsidRPr="002677A7">
        <w:rPr>
          <w:rFonts w:ascii="PT Astra Serif" w:hAnsi="PT Astra Serif" w:cs="Tahoma"/>
          <w:sz w:val="28"/>
          <w:szCs w:val="28"/>
        </w:rPr>
        <w:t xml:space="preserve">0 </w:t>
      </w:r>
      <w:r w:rsidR="002677A7">
        <w:rPr>
          <w:rFonts w:ascii="PT Astra Serif" w:hAnsi="PT Astra Serif" w:cs="Tahoma"/>
          <w:sz w:val="28"/>
          <w:szCs w:val="28"/>
        </w:rPr>
        <w:t xml:space="preserve"> </w:t>
      </w:r>
      <w:r w:rsidRPr="007B2783">
        <w:rPr>
          <w:rFonts w:ascii="PT Astra Serif" w:hAnsi="PT Astra Serif" w:cs="Tahoma"/>
          <w:sz w:val="28"/>
          <w:szCs w:val="28"/>
        </w:rPr>
        <w:t xml:space="preserve">тыс. рублей, что составило 100% к уточненному плану. Выполнение мероприятий </w:t>
      </w:r>
      <w:r w:rsidR="00ED34A1" w:rsidRPr="007B2783">
        <w:rPr>
          <w:rFonts w:ascii="PT Astra Serif" w:hAnsi="PT Astra Serif" w:cs="Tahoma"/>
          <w:sz w:val="28"/>
          <w:szCs w:val="28"/>
        </w:rPr>
        <w:t>осуществлялось по следующим направлениям: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1. Продолжена работа по обследованию жилья инвалидов в целях его приспособления. За  текущий период 2023 года  обследовано 18 жилых помещений и объектов общего имущества в многоквартирных домах (всего с 2016 года – 779). В многоквартирных жилых домах в городе Югорске доступность для маломобильных категорий населений обеспечена только в домах, имеющих лифты. В остальных многоквартирных домах доступность обеспечена,  в основном, только на крыльцо (входные пандусы с поручнями). Во многих случаях доступность, даже до квартиры на первом этаже, обеспечить технически невозможно даже за счет подъемников, так как при разработке конструктива таких зданий доступность  для инвалидов не учитывалась.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По результатам обследований, проведенных в 2023 году,   комиссия установила, что </w:t>
      </w:r>
      <w:r w:rsidRPr="002677A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9</w:t>
      </w: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 жилых помещений и объектов общедомового имущества в многоквартирных домах необходимо приспосабливать для нужд инвалидов. Из </w:t>
      </w: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lastRenderedPageBreak/>
        <w:t>них по 6 жилым помещениям инвалидов и (или) общему имуществу в многоквартирных домах, в которых проживают инвалиды, сделан вывод о наличии технической возможности для приспособления без изменения существующих несущих и ограждающих конструкций многоквартирного дома. Эти объекты включены в план мероприятий по приспособлению для нужд инвалидов (далее – План) со сроком реализации – 2024 год (100%). В отношении 3 жилых помещений и (или) объектов общедомового имущества в многоквартирных домах сделан вывод об отсутствии технической возможности для приспособления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ремонта. По указанным жилым помещениям принято решение о признании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proofErr w:type="gramStart"/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С целью обеспечения условий доступности проживания инвалидов, в том числе, когда невозможно обеспечить беспрепятственный доступ инвалида к жилому помещению, в котором он проживает, бюджетным учреждением Ханты – Мансийского автономного округа – Югры «Югорский комплексный центр социального обслуживания населения» в пункте проката технических средств реабилитации предоставляется мобильное лестничное подъемное устройство «</w:t>
      </w:r>
      <w:proofErr w:type="spellStart"/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Ступенькоход</w:t>
      </w:r>
      <w:proofErr w:type="spellEnd"/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», используемое  при спуске и подъеме по лестничным маршам.</w:t>
      </w:r>
      <w:proofErr w:type="gramEnd"/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По состоянию на 20.09.2023, в городе Югорске введены в эксплуатацию 2 (два) многоквартирных жилых дома, общей площадью 9082,88 метров: ул. Мира, д.57/а и ул. Чкалова, д.7/2. Дома обеспечены наличием доступной среды для маломобильных групп населения.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2. В целях создания условий беспрепятственного выхода из квартиры для инвалидов и детей-инвалидов,  в соответствии с Планом департаментом жилищно-коммунального и строительного комплекса администрации города Югорска в текущем году выполнены следующие мероприятия: 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1) Выполнение работ по обустройству общего имущества многоквартирных жилых домов для обеспечения доступности маломобильных групп населения в городе Югорске, в том числе: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- монтаж откидного металлического пандуса для маломобильных групп населения в подъезде 6 жилого дома №1 по ул. Дружбы Народов; 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- монтаж откидного металлического пандуса для</w:t>
      </w:r>
      <w:r w:rsidRPr="002677A7">
        <w:rPr>
          <w:lang w:eastAsia="ru-RU"/>
        </w:rPr>
        <w:t xml:space="preserve"> </w:t>
      </w: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маломобильных групп населения в подъезде №4 жилого дома №8  по ул. Мира и металлического пандуса на крыльце; 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- установка дополнительных перил на лестничных маршах до 3-его этажа в подъезде №3 жилого дома №19 по ул. Мичурина;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-установка дополнительных перил на лестничных маршах между 1 м и 2м этажом в подъезде №1 жилого дома №1 по ул. Никольская.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 Также управляющей компанией установлены  перила на выходе из подъезда  дома по ул. Менделеева 43 – 4.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>2) Выполнение работ по обеспечению беспрепятственного доступа для маломобильных групп населения к объектам социальной инфраструктуры (ул. 40 лет Победы, д.3А) в городе Югорске (ремонт тротуарных дорожек с понижением).</w:t>
      </w:r>
    </w:p>
    <w:p w:rsidR="002677A7" w:rsidRP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lastRenderedPageBreak/>
        <w:t>3) Выполнение работ по обеспечению беспрепятственного доступа для маломобильных групп населения к объектам социальной инфраструктуры (ул. Толстого, д.8) в городе Югорске   (ремонт тротуарных дорожек с понижением).</w:t>
      </w:r>
    </w:p>
    <w:p w:rsidR="002677A7" w:rsidRPr="002677A7" w:rsidRDefault="002677A7" w:rsidP="002677A7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Кроме того, за счет исполнения муниципальной программы «Автомобильные дороги, транспорт и городская среда» в 2023 году при проведении  благоустройства  пешеходных зон (пешеходных тротуаров) выполнены  работы по понижению угла наклона тротуарного съезда: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Механизаторов (от ул. Ленина до жилого дома №12 по ул. Механизаторов) в городе Югорске;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Южная в сторону ул. Вавилова;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Транспортная;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Мичурина (от ул. Труда в сторону ул. Советская);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проезд №64  (пер. Калинина);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ул. </w:t>
      </w:r>
      <w:proofErr w:type="spell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Нововятская</w:t>
      </w:r>
      <w:proofErr w:type="spell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(от жилого дома №1 до перекрестка ул. Энтузиастов – ул. </w:t>
      </w:r>
      <w:proofErr w:type="gram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Спортивная</w:t>
      </w:r>
      <w:proofErr w:type="gram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);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Студенческая (возле «ФСК») и участок от ул. Попова, д.8 до площади «Самолет ЯК-40»;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ул. </w:t>
      </w:r>
      <w:proofErr w:type="spell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Арантурская</w:t>
      </w:r>
      <w:proofErr w:type="spell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ул. </w:t>
      </w:r>
      <w:proofErr w:type="spell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Агиришская</w:t>
      </w:r>
      <w:proofErr w:type="spell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ул. Мичурина (от пер. </w:t>
      </w:r>
      <w:proofErr w:type="gram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Ясный</w:t>
      </w:r>
      <w:proofErr w:type="gram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до ул. Советская);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Калинина (от жилого дома №54 до улицы Механизаторов);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Механизаторов (от жилого дома №10 до жилого дома №12);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ул. Ленина, 22А, ул. Спортивная, 2А, ул. Ленина, 12;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муниципальное бюджетное образовательное учреждение «СОШ №5»  </w:t>
      </w:r>
      <w:proofErr w:type="gram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до</w:t>
      </w:r>
      <w:proofErr w:type="gram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proofErr w:type="gram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муниципальное</w:t>
      </w:r>
      <w:proofErr w:type="gram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бюджетное учреждение дополнительного образования «Детская школа искусств»;</w:t>
      </w:r>
    </w:p>
    <w:p w:rsidR="002677A7" w:rsidRPr="002677A7" w:rsidRDefault="002677A7" w:rsidP="002677A7">
      <w:pPr>
        <w:suppressAutoHyphens w:val="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ул. </w:t>
      </w:r>
      <w:proofErr w:type="gram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Южная</w:t>
      </w:r>
      <w:proofErr w:type="gram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(от существующего тротуара до ул. </w:t>
      </w:r>
      <w:proofErr w:type="spell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Кондинская</w:t>
      </w:r>
      <w:proofErr w:type="spell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).</w:t>
      </w:r>
    </w:p>
    <w:p w:rsidR="002677A7" w:rsidRPr="002677A7" w:rsidRDefault="002677A7" w:rsidP="002677A7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677A7">
        <w:rPr>
          <w:rFonts w:ascii="PT Astra Serif" w:hAnsi="PT Astra Serif"/>
          <w:sz w:val="28"/>
          <w:szCs w:val="28"/>
        </w:rPr>
        <w:t xml:space="preserve">Для обеспечения </w:t>
      </w:r>
      <w:r w:rsidRPr="002677A7">
        <w:rPr>
          <w:rFonts w:ascii="PT Astra Serif" w:hAnsi="PT Astra Serif"/>
          <w:sz w:val="28"/>
          <w:szCs w:val="28"/>
          <w:lang w:bidi="ru-RU"/>
        </w:rPr>
        <w:t>беспрепятственного доступа инвалидов и других маломобильных групп населения к объектам общественного пользования в течение 2023 года выполнено:</w:t>
      </w:r>
    </w:p>
    <w:p w:rsidR="002677A7" w:rsidRPr="002677A7" w:rsidRDefault="002677A7" w:rsidP="002677A7">
      <w:pPr>
        <w:suppressAutoHyphens w:val="0"/>
        <w:spacing w:after="20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ремонт покрытия пандуса и оборудования (платформ подъемных для инвалидов) в подземном переходе в городе Югорске; </w:t>
      </w:r>
    </w:p>
    <w:p w:rsidR="002677A7" w:rsidRPr="002677A7" w:rsidRDefault="002677A7" w:rsidP="002677A7">
      <w:pPr>
        <w:suppressAutoHyphens w:val="0"/>
        <w:spacing w:after="20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устройство пандуса и лестницы по объекту Парк по улице Менделеева в г. Югорске;</w:t>
      </w:r>
    </w:p>
    <w:p w:rsidR="002677A7" w:rsidRPr="002677A7" w:rsidRDefault="002677A7" w:rsidP="002677A7">
      <w:pPr>
        <w:suppressAutoHyphens w:val="0"/>
        <w:spacing w:after="20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устройство перильного дорожного ограждения по ул. </w:t>
      </w:r>
      <w:proofErr w:type="spell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Арантурская</w:t>
      </w:r>
      <w:proofErr w:type="spell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в городе Югорске;</w:t>
      </w:r>
    </w:p>
    <w:p w:rsidR="002677A7" w:rsidRPr="002677A7" w:rsidRDefault="002677A7" w:rsidP="002677A7">
      <w:pPr>
        <w:suppressAutoHyphens w:val="0"/>
        <w:spacing w:after="200"/>
        <w:ind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- монтаж устрой</w:t>
      </w:r>
      <w:proofErr w:type="gramStart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ств зв</w:t>
      </w:r>
      <w:proofErr w:type="gramEnd"/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укового сопровождения на светофорных объектах в городе Югорске.</w:t>
      </w:r>
    </w:p>
    <w:p w:rsidR="002677A7" w:rsidRPr="002677A7" w:rsidRDefault="002677A7" w:rsidP="002677A7">
      <w:pPr>
        <w:widowControl w:val="0"/>
        <w:tabs>
          <w:tab w:val="left" w:pos="851"/>
        </w:tabs>
        <w:autoSpaceDN w:val="0"/>
        <w:ind w:right="-1" w:firstLine="1134"/>
        <w:jc w:val="both"/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</w:pPr>
      <w:r w:rsidRPr="002677A7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На всех вновь вводимых объектах предусматриваются парковочные места для инвалидов. В 2022 году был установлен теплый остановочный павильон на остановочном пункте «Ж/Д вокзал»,  с розетками для зарядных устройств и беспрепятственным доступом людей с ограниченными возможностями, что позволяет комфортно ожидать маршрутный транспорт. Аналогичные остановочные павильоны установлены в 2023 году на остановочном пункте «МФЦ» и «Ж/Д вокзал» в противоположном направлении. </w:t>
      </w:r>
    </w:p>
    <w:p w:rsidR="002677A7" w:rsidRPr="002677A7" w:rsidRDefault="002677A7" w:rsidP="002677A7">
      <w:pPr>
        <w:widowControl w:val="0"/>
        <w:tabs>
          <w:tab w:val="left" w:pos="851"/>
        </w:tabs>
        <w:autoSpaceDN w:val="0"/>
        <w:ind w:right="-1" w:firstLine="1134"/>
        <w:jc w:val="both"/>
        <w:rPr>
          <w:rFonts w:ascii="PT Astra Serif" w:eastAsia="Calibri" w:hAnsi="PT Astra Serif"/>
          <w:kern w:val="3"/>
          <w:sz w:val="21"/>
          <w:lang w:eastAsia="en-US"/>
        </w:rPr>
      </w:pPr>
      <w:r w:rsidRPr="002677A7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Перевозчик ООО «Русское» модернизировал автомобильный парк новыми автобусам в количестве 5 шт., </w:t>
      </w:r>
      <w:r w:rsidRPr="002677A7">
        <w:rPr>
          <w:rFonts w:ascii="PT Astra Serif" w:eastAsia="Lucida Sans Unicode" w:hAnsi="PT Astra Serif" w:cs="Arial"/>
          <w:color w:val="000000"/>
          <w:kern w:val="3"/>
          <w:sz w:val="28"/>
          <w:szCs w:val="28"/>
          <w:lang w:eastAsia="ru-RU"/>
        </w:rPr>
        <w:t xml:space="preserve">с низким уровнем пола в салоне у задней </w:t>
      </w:r>
      <w:r w:rsidRPr="002677A7">
        <w:rPr>
          <w:rFonts w:ascii="PT Astra Serif" w:eastAsia="Lucida Sans Unicode" w:hAnsi="PT Astra Serif" w:cs="Arial"/>
          <w:color w:val="000000"/>
          <w:kern w:val="3"/>
          <w:sz w:val="28"/>
          <w:szCs w:val="28"/>
          <w:lang w:eastAsia="ru-RU"/>
        </w:rPr>
        <w:lastRenderedPageBreak/>
        <w:t>двери, широким задним дверным проемом, просторной накопительной площадкой, оборудован механической аппарелью, позволяющей беспрепятственно передвигаться маломобильным людям.</w:t>
      </w:r>
      <w:r w:rsidRPr="002677A7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  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t xml:space="preserve">3. </w:t>
      </w:r>
      <w:proofErr w:type="gramStart"/>
      <w:r w:rsidRPr="002677A7">
        <w:rPr>
          <w:rFonts w:ascii="PT Astra Serif" w:hAnsi="PT Astra Serif"/>
          <w:sz w:val="28"/>
          <w:szCs w:val="28"/>
          <w:lang w:eastAsia="en-US"/>
        </w:rPr>
        <w:t xml:space="preserve">Проведено дооборудование и адаптация объектов с учетом потребностей инвалидов муниципальных учреждений образования: установлены  </w:t>
      </w:r>
      <w:proofErr w:type="spellStart"/>
      <w:r w:rsidRPr="002677A7">
        <w:rPr>
          <w:rFonts w:ascii="PT Astra Serif" w:hAnsi="PT Astra Serif"/>
          <w:sz w:val="28"/>
          <w:szCs w:val="28"/>
          <w:lang w:eastAsia="en-US"/>
        </w:rPr>
        <w:t>пристенные</w:t>
      </w:r>
      <w:proofErr w:type="spellEnd"/>
      <w:r w:rsidRPr="002677A7">
        <w:rPr>
          <w:rFonts w:ascii="PT Astra Serif" w:hAnsi="PT Astra Serif"/>
          <w:sz w:val="28"/>
          <w:szCs w:val="28"/>
          <w:lang w:eastAsia="en-US"/>
        </w:rPr>
        <w:t xml:space="preserve"> поручни (по периметру вдоль коридоров) в муниципальном бюджетном образовательном учреждении «Лицей им. Г.Ф. Атякшева», тактильно-звуковые таблички с информацией о кабинетах, мнемосхема этажей 1, 2, 3 этаж, индукционная система переносная, светодиодное табло в муниципальном бюджетном учреждении «Детско-юношеский центр «Прометей».</w:t>
      </w:r>
      <w:proofErr w:type="gramEnd"/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/>
          <w:sz w:val="28"/>
          <w:szCs w:val="28"/>
          <w:lang w:eastAsia="ru-RU"/>
        </w:rPr>
        <w:t>Кроме этого,</w:t>
      </w:r>
      <w:r w:rsidRPr="002677A7">
        <w:rPr>
          <w:rFonts w:ascii="PT Astra Serif" w:hAnsi="PT Astra Serif" w:cs="Tahoma"/>
          <w:sz w:val="28"/>
          <w:szCs w:val="28"/>
        </w:rPr>
        <w:t xml:space="preserve"> образовательными учреждениями в текущем году проведены следующие мероприятия</w:t>
      </w:r>
      <w:r w:rsidRPr="002677A7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по </w:t>
      </w:r>
      <w:r w:rsidRPr="002677A7">
        <w:rPr>
          <w:rFonts w:ascii="PT Astra Serif" w:hAnsi="PT Astra Serif" w:cs="Tahoma"/>
          <w:sz w:val="28"/>
          <w:szCs w:val="28"/>
        </w:rPr>
        <w:t>повышению уровня доступности для инвалидов и других маломобильных групп населения образовательных объектов</w:t>
      </w:r>
      <w:bookmarkStart w:id="0" w:name="_GoBack"/>
      <w:bookmarkEnd w:id="0"/>
      <w:r w:rsidRPr="002677A7">
        <w:rPr>
          <w:rFonts w:ascii="PT Astra Serif" w:hAnsi="PT Astra Serif" w:cs="Tahoma"/>
          <w:sz w:val="28"/>
          <w:szCs w:val="28"/>
        </w:rPr>
        <w:t>: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1) в дошкольных группах муниципального бюджетного образовательного учреждения  «Лицей им. Г.Ф. Атякшева» установлен монитор на первом этаже;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 xml:space="preserve">2) в муниципальном автономном дошкольном образовательном учреждении  «Детский сад «Снегурочка» приобретено табло «Бегущая строка», светящийся набор </w:t>
      </w:r>
      <w:proofErr w:type="gramStart"/>
      <w:r w:rsidRPr="002677A7">
        <w:rPr>
          <w:rFonts w:ascii="PT Astra Serif" w:hAnsi="PT Astra Serif" w:cs="Tahoma"/>
          <w:sz w:val="28"/>
          <w:szCs w:val="28"/>
        </w:rPr>
        <w:t>для</w:t>
      </w:r>
      <w:proofErr w:type="gramEnd"/>
      <w:r w:rsidRPr="002677A7">
        <w:rPr>
          <w:rFonts w:ascii="PT Astra Serif" w:hAnsi="PT Astra Serif" w:cs="Tahoma"/>
          <w:sz w:val="28"/>
          <w:szCs w:val="28"/>
        </w:rPr>
        <w:t xml:space="preserve"> слабовидящих;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3) в дошкольных группах  муниципальном бюджетном образовательном учреждении «Средняя общеобразовательная школа № 2» приобретены мнемосхемы этажей;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4) в муниципальном бюджетном образовательном учреждении «Средняя общеобразовательная школа № 2» приобретены мнемосхемы этажей и табло «Бегущая строка»;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 xml:space="preserve">5) в дошкольных группах муниципального бюджетного образовательного учреждения  «Гимназия» приобретена и установлена предупреждающая тактильная полоса, расположенная у входа в здание, на лестничных маршах; 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6) в муниципальном бюджетном образовательном учреждении «Гимназия» обновлены тактильные пиктограммы на лестничных пролётах этажей, приобретено табло «Бегущая строка»;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 xml:space="preserve">7) в муниципальном бюджетном образовательном учреждении «Средняя общеобразовательная школа № 5», в том числе в </w:t>
      </w:r>
      <w:proofErr w:type="spellStart"/>
      <w:r w:rsidRPr="002677A7">
        <w:rPr>
          <w:rFonts w:ascii="PT Astra Serif" w:hAnsi="PT Astra Serif" w:cs="Tahoma"/>
          <w:sz w:val="28"/>
          <w:szCs w:val="28"/>
        </w:rPr>
        <w:t>мкр</w:t>
      </w:r>
      <w:proofErr w:type="spellEnd"/>
      <w:r w:rsidRPr="002677A7">
        <w:rPr>
          <w:rFonts w:ascii="PT Astra Serif" w:hAnsi="PT Astra Serif" w:cs="Tahoma"/>
          <w:sz w:val="28"/>
          <w:szCs w:val="28"/>
        </w:rPr>
        <w:t xml:space="preserve">. Югорск-2, приобретены индукционные системы для </w:t>
      </w:r>
      <w:proofErr w:type="gramStart"/>
      <w:r w:rsidRPr="002677A7">
        <w:rPr>
          <w:rFonts w:ascii="PT Astra Serif" w:hAnsi="PT Astra Serif" w:cs="Tahoma"/>
          <w:sz w:val="28"/>
          <w:szCs w:val="28"/>
        </w:rPr>
        <w:t>слабослышащих</w:t>
      </w:r>
      <w:proofErr w:type="gramEnd"/>
      <w:r w:rsidRPr="002677A7">
        <w:rPr>
          <w:rFonts w:ascii="PT Astra Serif" w:hAnsi="PT Astra Serif" w:cs="Tahoma"/>
          <w:sz w:val="28"/>
          <w:szCs w:val="28"/>
        </w:rPr>
        <w:t>, локальная индукционная петля;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 xml:space="preserve"> 8) в муниципальном бюджетном образовательном учреждении «Средняя общеобразовательная школа № 6» приобретено кресло-коляска, </w:t>
      </w:r>
      <w:proofErr w:type="spellStart"/>
      <w:r w:rsidRPr="002677A7">
        <w:rPr>
          <w:rFonts w:ascii="PT Astra Serif" w:hAnsi="PT Astra Serif" w:cs="Tahoma"/>
          <w:sz w:val="28"/>
          <w:szCs w:val="28"/>
        </w:rPr>
        <w:t>пристенный</w:t>
      </w:r>
      <w:proofErr w:type="spellEnd"/>
      <w:r w:rsidRPr="002677A7">
        <w:rPr>
          <w:rFonts w:ascii="PT Astra Serif" w:hAnsi="PT Astra Serif" w:cs="Tahoma"/>
          <w:sz w:val="28"/>
          <w:szCs w:val="28"/>
        </w:rPr>
        <w:t xml:space="preserve"> опорный поручень, мониторы (телевизоры) на этажах, звуковое расписание в холле, зеркало поворотное </w:t>
      </w:r>
      <w:proofErr w:type="spellStart"/>
      <w:r w:rsidRPr="002677A7">
        <w:rPr>
          <w:rFonts w:ascii="PT Astra Serif" w:hAnsi="PT Astra Serif" w:cs="Tahoma"/>
          <w:sz w:val="28"/>
          <w:szCs w:val="28"/>
        </w:rPr>
        <w:t>травмобезопасное</w:t>
      </w:r>
      <w:proofErr w:type="spellEnd"/>
      <w:r w:rsidRPr="002677A7">
        <w:rPr>
          <w:rFonts w:ascii="PT Astra Serif" w:hAnsi="PT Astra Serif" w:cs="Tahoma"/>
          <w:sz w:val="28"/>
          <w:szCs w:val="28"/>
        </w:rPr>
        <w:t xml:space="preserve"> в санузел, веб-камера на гибкой ноге с микрофоном;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9) в муниципальном автономном дошкольном образовательном учреждении «Детский сад «Гусельки» приобретена портативная индукционная система;</w:t>
      </w:r>
    </w:p>
    <w:p w:rsidR="002677A7" w:rsidRPr="002677A7" w:rsidRDefault="002677A7" w:rsidP="002677A7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 xml:space="preserve">10) в муниципальном автономном дошкольном образовательном учреждении «Детский сад «Радуга» до конца 2023 года запланировано приобретение индукционной системы </w:t>
      </w:r>
      <w:proofErr w:type="gramStart"/>
      <w:r w:rsidRPr="002677A7">
        <w:rPr>
          <w:rFonts w:ascii="PT Astra Serif" w:hAnsi="PT Astra Serif" w:cs="Tahoma"/>
          <w:sz w:val="28"/>
          <w:szCs w:val="28"/>
        </w:rPr>
        <w:t>для</w:t>
      </w:r>
      <w:proofErr w:type="gramEnd"/>
      <w:r w:rsidRPr="002677A7">
        <w:rPr>
          <w:rFonts w:ascii="PT Astra Serif" w:hAnsi="PT Astra Serif" w:cs="Tahoma"/>
          <w:sz w:val="28"/>
          <w:szCs w:val="28"/>
        </w:rPr>
        <w:t xml:space="preserve"> слабослышащих.</w:t>
      </w:r>
    </w:p>
    <w:p w:rsidR="002677A7" w:rsidRPr="002677A7" w:rsidRDefault="002677A7" w:rsidP="002677A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77A7">
        <w:rPr>
          <w:rFonts w:ascii="PT Astra Serif" w:hAnsi="PT Astra Serif"/>
          <w:sz w:val="28"/>
          <w:szCs w:val="28"/>
        </w:rPr>
        <w:t xml:space="preserve">Во всех муниципальных образовательных учреждениях обеспечено функционирование: психолого-педагогических консилиумов, центров </w:t>
      </w:r>
      <w:r w:rsidRPr="002677A7">
        <w:rPr>
          <w:rFonts w:ascii="PT Astra Serif" w:hAnsi="PT Astra Serif"/>
          <w:sz w:val="28"/>
          <w:szCs w:val="28"/>
        </w:rPr>
        <w:lastRenderedPageBreak/>
        <w:t xml:space="preserve">психолого-педагогической, медицинской и социальной помощи, служб ранней помощи, что позволяет обеспечить своевременное создание оптимальных условий обучения, развития, социализации и </w:t>
      </w:r>
      <w:proofErr w:type="gramStart"/>
      <w:r w:rsidRPr="002677A7">
        <w:rPr>
          <w:rFonts w:ascii="PT Astra Serif" w:hAnsi="PT Astra Serif"/>
          <w:sz w:val="28"/>
          <w:szCs w:val="28"/>
        </w:rPr>
        <w:t>адаптации</w:t>
      </w:r>
      <w:proofErr w:type="gramEnd"/>
      <w:r w:rsidRPr="002677A7">
        <w:rPr>
          <w:rFonts w:ascii="PT Astra Serif" w:hAnsi="PT Astra Serif"/>
          <w:sz w:val="28"/>
          <w:szCs w:val="28"/>
        </w:rPr>
        <w:t xml:space="preserve"> обучающихся с ограниченными возможностями здоровья и инвалидностью посредством психолого-педагогического сопровождения, а также оказать необходимую помощь их родителям. </w:t>
      </w:r>
    </w:p>
    <w:p w:rsidR="002677A7" w:rsidRPr="002677A7" w:rsidRDefault="002677A7" w:rsidP="002677A7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t xml:space="preserve">4. </w:t>
      </w:r>
      <w:r w:rsidRPr="002677A7">
        <w:rPr>
          <w:rFonts w:ascii="PT Astra Serif" w:hAnsi="PT Astra Serif" w:cs="Tahoma"/>
          <w:sz w:val="28"/>
          <w:szCs w:val="28"/>
        </w:rPr>
        <w:t>Проведено дооборудование  объектов для беспрепятственного доступа инвалидов муниципальных учреждений культуры:</w:t>
      </w:r>
      <w:r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приобретены указатели напольные тактильные с конусами в линейном порядке, клей двухкомпонентный для тактильных напольных указателей. Указатели в количестве 40 штук установлены в муниципальном автономном учреждении «ЦК «Югра-презент». Также установлены противоскользящие накладки на ступени крыльца здания муниципального бюджетного учреждения «Музей истории и этнографии».</w:t>
      </w:r>
    </w:p>
    <w:p w:rsidR="002677A7" w:rsidRPr="002677A7" w:rsidRDefault="002677A7" w:rsidP="002677A7">
      <w:pPr>
        <w:shd w:val="clear" w:color="auto" w:fill="FFFFFF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677A7">
        <w:rPr>
          <w:rFonts w:ascii="PT Astra Serif" w:hAnsi="PT Astra Serif"/>
          <w:color w:val="000000" w:themeColor="text1"/>
          <w:sz w:val="28"/>
          <w:szCs w:val="28"/>
          <w:lang w:eastAsia="ru-RU"/>
        </w:rPr>
        <w:t>Кроме того, в 2023 году за счет средств учреждения приобретены и установлены в муниципальном бюджетном учреждении дополнительного образования «Детская школа искусств» по адресу г. Югорск, ул. 40 лет Победы, д. 12 пандус откидной и кнопка вызова помощи.</w:t>
      </w:r>
    </w:p>
    <w:p w:rsidR="002677A7" w:rsidRPr="002677A7" w:rsidRDefault="002677A7" w:rsidP="002677A7">
      <w:pPr>
        <w:tabs>
          <w:tab w:val="left" w:pos="1211"/>
        </w:tabs>
        <w:ind w:firstLine="870"/>
        <w:jc w:val="both"/>
        <w:rPr>
          <w:rFonts w:ascii="PT Astra Serif" w:hAnsi="PT Astra Serif"/>
          <w:sz w:val="28"/>
          <w:szCs w:val="28"/>
          <w:lang w:eastAsia="ru-RU"/>
        </w:rPr>
      </w:pPr>
      <w:r w:rsidRPr="002677A7">
        <w:rPr>
          <w:rFonts w:ascii="PT Astra Serif" w:hAnsi="PT Astra Serif"/>
          <w:sz w:val="28"/>
          <w:szCs w:val="28"/>
          <w:lang w:eastAsia="ru-RU"/>
        </w:rPr>
        <w:t>5. Муниципальными учреждениями обеспечена актуализация на публичном уровне Территориальной информационной системы Югры (</w:t>
      </w:r>
      <w:proofErr w:type="gramStart"/>
      <w:r w:rsidRPr="002677A7">
        <w:rPr>
          <w:rFonts w:ascii="PT Astra Serif" w:hAnsi="PT Astra Serif"/>
          <w:sz w:val="28"/>
          <w:szCs w:val="28"/>
          <w:lang w:eastAsia="ru-RU"/>
        </w:rPr>
        <w:t>ТИС-Югры</w:t>
      </w:r>
      <w:proofErr w:type="gramEnd"/>
      <w:r w:rsidRPr="002677A7">
        <w:rPr>
          <w:rFonts w:ascii="PT Astra Serif" w:hAnsi="PT Astra Serif"/>
          <w:sz w:val="28"/>
          <w:szCs w:val="28"/>
          <w:lang w:eastAsia="ru-RU"/>
        </w:rPr>
        <w:t>) информации о доступности учреждений, зданий для маломобильных групп населения. Паспорта доступности муниципальных объектов находятся в актуальном состоянии.</w:t>
      </w:r>
    </w:p>
    <w:p w:rsidR="002677A7" w:rsidRPr="002677A7" w:rsidRDefault="002677A7" w:rsidP="002677A7">
      <w:pPr>
        <w:ind w:firstLine="567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6. На сайте администрации города Югорска размещена информация о количестве сервисов (услуг), способствующих повышению комфортности жизни маломобильных групп населения, Перечень социальных объектов в приоритетных сферах жизнедеятельности инвалидов и маломобильных групп населения, Реестр  жилых домов, находящихся в управлении ТСЖ, ТСН, управляющих компаний,  оборудованных пандусами и поручнями.</w:t>
      </w:r>
      <w:r w:rsidRPr="002677A7">
        <w:rPr>
          <w:rFonts w:ascii="PT Astra Serif" w:hAnsi="PT Astra Serif" w:cs="Tahoma"/>
          <w:sz w:val="28"/>
          <w:szCs w:val="28"/>
        </w:rPr>
        <w:tab/>
      </w:r>
    </w:p>
    <w:p w:rsidR="002677A7" w:rsidRPr="002677A7" w:rsidRDefault="002677A7" w:rsidP="002677A7">
      <w:pPr>
        <w:ind w:firstLine="567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7. Официальные сайты муниципальных учреждений адаптированы  для лиц с нарушением зрения (слабовидящих).</w:t>
      </w:r>
    </w:p>
    <w:p w:rsidR="004630FA" w:rsidRPr="007B2783" w:rsidRDefault="004630FA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</w:p>
    <w:p w:rsidR="002677A7" w:rsidRPr="002677A7" w:rsidRDefault="00EC5E53" w:rsidP="002677A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 xml:space="preserve">На реализацию </w:t>
      </w:r>
      <w:r w:rsidR="00391A6D"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91A6D" w:rsidRPr="007B2783">
        <w:rPr>
          <w:rFonts w:ascii="PT Astra Serif" w:hAnsi="PT Astra Serif"/>
          <w:b/>
          <w:sz w:val="28"/>
          <w:szCs w:val="28"/>
          <w:lang w:eastAsia="ru-RU"/>
        </w:rPr>
        <w:t>мероприятия</w:t>
      </w:r>
      <w:r w:rsidRPr="007B2783">
        <w:rPr>
          <w:rFonts w:ascii="PT Astra Serif" w:hAnsi="PT Astra Serif"/>
          <w:b/>
          <w:sz w:val="28"/>
          <w:szCs w:val="28"/>
          <w:lang w:eastAsia="ru-RU"/>
        </w:rPr>
        <w:t xml:space="preserve"> 2</w:t>
      </w:r>
      <w:r w:rsidR="002677A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>«Обеспечение  доступности предоставляемых инвалидам услуг в сфере культуры с учетом имеющихся у них нарушений»</w:t>
      </w:r>
      <w:r w:rsidR="00943C88" w:rsidRPr="007B2783">
        <w:rPr>
          <w:rFonts w:ascii="PT Astra Serif" w:hAnsi="PT Astra Serif"/>
          <w:sz w:val="28"/>
          <w:szCs w:val="28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 xml:space="preserve">финансирование муниципальных учреждений культуры за счет муниципальной программы «Доступная среда» </w:t>
      </w:r>
      <w:r w:rsidR="002677A7" w:rsidRPr="002677A7">
        <w:rPr>
          <w:rFonts w:ascii="PT Astra Serif" w:eastAsia="Calibri" w:hAnsi="PT Astra Serif"/>
          <w:sz w:val="28"/>
          <w:szCs w:val="28"/>
          <w:lang w:eastAsia="en-US"/>
        </w:rPr>
        <w:t>66,40 тыс. рублей, в том числе:- на оснащение учреждений культуры современным специальным оборудованием с целью обеспечения доступности услуг учреждений для  инвалидов по зрению, слуху, с нарушением функций опорно-двигательного аппарата, интеллектуальными расстройствами – 66,40</w:t>
      </w:r>
      <w:proofErr w:type="gramEnd"/>
      <w:r w:rsidR="002677A7">
        <w:rPr>
          <w:rFonts w:ascii="PT Astra Serif" w:eastAsia="Calibri" w:hAnsi="PT Astra Serif"/>
          <w:sz w:val="28"/>
          <w:szCs w:val="28"/>
          <w:lang w:eastAsia="en-US"/>
        </w:rPr>
        <w:t xml:space="preserve"> тыс. рублей (исполнение 100%).</w:t>
      </w:r>
    </w:p>
    <w:p w:rsidR="002677A7" w:rsidRPr="002677A7" w:rsidRDefault="00EC5E53" w:rsidP="002677A7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677A7" w:rsidRPr="002677A7">
        <w:rPr>
          <w:rFonts w:ascii="PT Astra Serif" w:eastAsiaTheme="minorHAnsi" w:hAnsi="PT Astra Serif" w:cstheme="minorBidi"/>
          <w:sz w:val="28"/>
          <w:szCs w:val="28"/>
          <w:lang w:eastAsia="en-US"/>
        </w:rPr>
        <w:t>Кроме того, в Музей истории этнографии в 2023 году в рамках национального проекта «Культура» приобрели оборудование:</w:t>
      </w:r>
    </w:p>
    <w:p w:rsidR="002677A7" w:rsidRPr="002677A7" w:rsidRDefault="002677A7" w:rsidP="002677A7">
      <w:pPr>
        <w:shd w:val="clear" w:color="auto" w:fill="FFFFFF"/>
        <w:suppressAutoHyphens w:val="0"/>
        <w:ind w:firstLine="567"/>
        <w:contextualSpacing/>
        <w:jc w:val="both"/>
        <w:rPr>
          <w:rFonts w:ascii="PT Astra Serif" w:hAnsi="PT Astra Serif"/>
          <w:color w:val="1A1A1A"/>
          <w:sz w:val="28"/>
          <w:szCs w:val="28"/>
          <w:lang w:eastAsia="ru-RU"/>
        </w:rPr>
      </w:pPr>
      <w:r w:rsidRPr="002677A7">
        <w:rPr>
          <w:rFonts w:ascii="PT Astra Serif" w:hAnsi="PT Astra Serif"/>
          <w:color w:val="1A1A1A"/>
          <w:sz w:val="28"/>
          <w:szCs w:val="28"/>
          <w:lang w:eastAsia="ru-RU"/>
        </w:rPr>
        <w:t>- стол интерактивный с подъемным механизмом для предоставления услуг инвалидам с нарушением опорно-двигательного аппарата;</w:t>
      </w:r>
    </w:p>
    <w:p w:rsidR="002677A7" w:rsidRPr="002677A7" w:rsidRDefault="002677A7" w:rsidP="002677A7">
      <w:pPr>
        <w:shd w:val="clear" w:color="auto" w:fill="FFFFFF"/>
        <w:suppressAutoHyphens w:val="0"/>
        <w:ind w:firstLine="567"/>
        <w:contextualSpacing/>
        <w:jc w:val="both"/>
        <w:rPr>
          <w:rFonts w:ascii="PT Astra Serif" w:hAnsi="PT Astra Serif"/>
          <w:color w:val="1A1A1A"/>
          <w:sz w:val="28"/>
          <w:szCs w:val="28"/>
          <w:lang w:eastAsia="ru-RU"/>
        </w:rPr>
      </w:pPr>
      <w:r w:rsidRPr="002677A7">
        <w:rPr>
          <w:rFonts w:ascii="PT Astra Serif" w:hAnsi="PT Astra Serif"/>
          <w:color w:val="1A1A1A"/>
          <w:sz w:val="28"/>
          <w:szCs w:val="28"/>
          <w:lang w:eastAsia="ru-RU"/>
        </w:rPr>
        <w:t>- интерактивная песочница для проведения занятий с детьми, имеющими ментальные нарушения развития;</w:t>
      </w:r>
    </w:p>
    <w:p w:rsidR="002677A7" w:rsidRPr="002677A7" w:rsidRDefault="002677A7" w:rsidP="002677A7">
      <w:pPr>
        <w:shd w:val="clear" w:color="auto" w:fill="FFFFFF"/>
        <w:suppressAutoHyphens w:val="0"/>
        <w:ind w:firstLine="567"/>
        <w:contextualSpacing/>
        <w:jc w:val="both"/>
        <w:rPr>
          <w:rFonts w:ascii="PT Astra Serif" w:hAnsi="PT Astra Serif"/>
          <w:color w:val="1A1A1A"/>
          <w:sz w:val="28"/>
          <w:szCs w:val="28"/>
          <w:lang w:eastAsia="ru-RU"/>
        </w:rPr>
      </w:pPr>
      <w:r w:rsidRPr="002677A7">
        <w:rPr>
          <w:rFonts w:ascii="PT Astra Serif" w:hAnsi="PT Astra Serif"/>
          <w:color w:val="1A1A1A"/>
          <w:sz w:val="28"/>
          <w:szCs w:val="28"/>
          <w:lang w:eastAsia="ru-RU"/>
        </w:rPr>
        <w:lastRenderedPageBreak/>
        <w:t>- комплекты оборудования «</w:t>
      </w:r>
      <w:proofErr w:type="spellStart"/>
      <w:r w:rsidRPr="002677A7">
        <w:rPr>
          <w:rFonts w:ascii="PT Astra Serif" w:hAnsi="PT Astra Serif"/>
          <w:color w:val="1A1A1A"/>
          <w:sz w:val="28"/>
          <w:szCs w:val="28"/>
          <w:lang w:eastAsia="ru-RU"/>
        </w:rPr>
        <w:t>Радиогид</w:t>
      </w:r>
      <w:proofErr w:type="spellEnd"/>
      <w:r w:rsidRPr="002677A7">
        <w:rPr>
          <w:rFonts w:ascii="PT Astra Serif" w:hAnsi="PT Astra Serif"/>
          <w:color w:val="1A1A1A"/>
          <w:sz w:val="28"/>
          <w:szCs w:val="28"/>
          <w:lang w:eastAsia="ru-RU"/>
        </w:rPr>
        <w:t>», «Аудиогид»  для проведения экскурсий людям с ограниченными возможностями по слуху.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В учреждениях культуры реализуются пять проектов для людей с инвалидностью: «Остров доброты», «Солнечный круг», «Мой особенный доступный театр», «Дружелюбный музей», «Дорогою Добра» и четыре программы: «Чудеса в ладошках», «</w:t>
      </w:r>
      <w:proofErr w:type="spell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Музыка</w:t>
      </w:r>
      <w:proofErr w:type="gram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.Д</w:t>
      </w:r>
      <w:proofErr w:type="gramEnd"/>
      <w:r w:rsidRPr="002677A7">
        <w:rPr>
          <w:rFonts w:ascii="PT Astra Serif" w:eastAsia="Calibri" w:hAnsi="PT Astra Serif"/>
          <w:sz w:val="28"/>
          <w:szCs w:val="28"/>
          <w:lang w:eastAsia="en-US"/>
        </w:rPr>
        <w:t>вижение.Слово</w:t>
      </w:r>
      <w:proofErr w:type="spellEnd"/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» - дополнительные общеразвивающие программы в области искусства; «Вместе мы сможем больше» (библиотека), «Доктор Клоун» (Югра-презент)  направленные на оказание комплексной помощи в реабилитации и абилитации людей с инвалидностью, расстройствами аутистического спектра, другими ментальными нарушениями. 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На базе Центра культуры «Югра – презент» действуют три любительских объединения по работе с детьми и людьми с ограниченными возможностями здоровья, расстройствами аутистического спектра и другими ментальными нарушениями: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- студия творческого развития «Творчество для всех» для детей с расстройствами аутистического спектра посещают 7 человек с ограниченными возможностями здоровья. Индивидуальное развитие продуктивных видов деятельности, реализуется с 2017 года и проходит на базе </w:t>
      </w:r>
      <w:proofErr w:type="spell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мкр</w:t>
      </w:r>
      <w:proofErr w:type="spellEnd"/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. Югорск-2, д. 11.  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- любительское объединение «Солнце в каждом» создано с целью совместного проведения досуга,  по развитию общественной и творческой активности родителей и детей, посещают 28 человек с инвалидностью. Реализуется с 2017 года.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- «Фабрика интересов» для людей среднего и старшего возраста аутистического спектра с ментальными нарушениями, посещают 12 инвалидов. Основные направления деятельности - творческая, познавательная, реализуется с 2021 года.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Любительские объединения осуществляет свою деятельность на бесплатной основе.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За счет субсидии за победу в конкурсе  Фонда президентских грантов с проектом «</w:t>
      </w:r>
      <w:proofErr w:type="spell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Ритм+Движение</w:t>
      </w:r>
      <w:proofErr w:type="spellEnd"/>
      <w:r w:rsidRPr="002677A7">
        <w:rPr>
          <w:rFonts w:ascii="PT Astra Serif" w:eastAsia="Calibri" w:hAnsi="PT Astra Serif"/>
          <w:sz w:val="28"/>
          <w:szCs w:val="28"/>
          <w:lang w:eastAsia="en-US"/>
        </w:rPr>
        <w:t>=Преодоление» в размере 950 тысяч рублей, полученной в 2022 году,  в Детской школе искусств оборудована сенсорная комната «Космический путь» и приобретены кресла-мешки, сенсорные панели, одеяло «Совы» и развивающие игрушки. Сенсорную комнату посещают 12 детей и подростков 5-18 лет с ограниченными возможностями здоровья и расстройство аутистического спектра и 15 инвалидов старше 18 лет с ментальными нарушениями.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Комната предназначена для нормализации психоэмоционального состояния детей, сенсорной интеграции, переключения между блоками развивающих и коррекционных занятий.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В 2023 году преподаватели Детской школы иску</w:t>
      </w:r>
      <w:proofErr w:type="gram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сств пр</w:t>
      </w:r>
      <w:proofErr w:type="gramEnd"/>
      <w:r w:rsidRPr="002677A7">
        <w:rPr>
          <w:rFonts w:ascii="PT Astra Serif" w:eastAsia="Calibri" w:hAnsi="PT Astra Serif"/>
          <w:sz w:val="28"/>
          <w:szCs w:val="28"/>
          <w:lang w:eastAsia="en-US"/>
        </w:rPr>
        <w:t>едставили опыт работы об успешной реализации проекта «</w:t>
      </w:r>
      <w:proofErr w:type="spell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Ритм+движение</w:t>
      </w:r>
      <w:proofErr w:type="spellEnd"/>
      <w:r w:rsidRPr="002677A7">
        <w:rPr>
          <w:rFonts w:ascii="PT Astra Serif" w:eastAsia="Calibri" w:hAnsi="PT Astra Serif"/>
          <w:sz w:val="28"/>
          <w:szCs w:val="28"/>
          <w:lang w:eastAsia="en-US"/>
        </w:rPr>
        <w:t>=Преодоление» на круглом столе «Инклюзивная культура: приоритеты и перспективы» организованном при поддержке Министерства культуры Российской Федерации.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 С сентября 2023 года в Детской школе иску</w:t>
      </w:r>
      <w:proofErr w:type="gram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сств вв</w:t>
      </w:r>
      <w:proofErr w:type="gramEnd"/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едена адаптированная дополнительная предпрофессиональная программа в области искусств  </w:t>
      </w:r>
      <w:r w:rsidRPr="002677A7">
        <w:rPr>
          <w:rFonts w:ascii="PT Astra Serif" w:eastAsia="Calibri" w:hAnsi="PT Astra Serif"/>
          <w:sz w:val="28"/>
          <w:szCs w:val="28"/>
          <w:lang w:eastAsia="en-US"/>
        </w:rPr>
        <w:lastRenderedPageBreak/>
        <w:t>«Живопись», на сегодняшний день по данной программе занимаются 3 ребенка с инвалидностью.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В декабре 2023 года в Центре культуры «Югра-презент» пройдет гала-концерт открытого фестиваля-конкурса для людей с ограниченными возможностями здоровья «Когда мои друзья со мной».</w:t>
      </w:r>
    </w:p>
    <w:p w:rsidR="002677A7" w:rsidRPr="002677A7" w:rsidRDefault="002677A7" w:rsidP="002677A7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Учреждения культуры взаимодействуют с учреждениями, занимающимися проблемами людей с ограниченными возможностями: реабилитационным центром для детей с ограниченными возможностями здоровья, бюджетным учреждением Ханты - Мансийского автономного округа  – Югры «Югорский комплексный центр социального обслуживания населения», общественной организацией инвалидов города Югорска.    </w:t>
      </w:r>
    </w:p>
    <w:p w:rsidR="00EC5E53" w:rsidRPr="00EC5E53" w:rsidRDefault="00EC5E53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 xml:space="preserve">       </w:t>
      </w:r>
    </w:p>
    <w:p w:rsidR="002677A7" w:rsidRPr="002677A7" w:rsidRDefault="00EC5E53" w:rsidP="002677A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 xml:space="preserve"> реализаци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ю 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мероприятия </w:t>
      </w:r>
      <w:r w:rsidR="002677A7"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>«Обеспечение доступа инвалидов к образовательным услугам»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2677A7" w:rsidRPr="002677A7">
        <w:rPr>
          <w:rFonts w:ascii="PT Astra Serif" w:eastAsia="Calibri" w:hAnsi="PT Astra Serif"/>
          <w:sz w:val="28"/>
          <w:szCs w:val="28"/>
          <w:lang w:eastAsia="en-US"/>
        </w:rPr>
        <w:t>16,90 тыс. рублей, в том числе:</w:t>
      </w:r>
    </w:p>
    <w:p w:rsidR="002677A7" w:rsidRPr="002677A7" w:rsidRDefault="002677A7" w:rsidP="002677A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- на повышение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– 16,90 тыс. рублей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2677A7">
        <w:t xml:space="preserve"> </w:t>
      </w:r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В 2023 году в рамках выполнения мероприятия 3 по повышению уровня доступности образовательных услуг приобретено учебное место для детей с нарушениями </w:t>
      </w:r>
      <w:proofErr w:type="spell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опорно</w:t>
      </w:r>
      <w:proofErr w:type="spellEnd"/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 - двигательного аппарата (парта с регулировкой высоты и уровня наклона) в муниципальное бюджетное учреждение дополнительного образования «Детско-юношеский центр «Прометей».</w:t>
      </w:r>
    </w:p>
    <w:p w:rsidR="002677A7" w:rsidRPr="002677A7" w:rsidRDefault="002677A7" w:rsidP="002677A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Кроме того, образовательными учреждениями для повышения  доступности услуг для инвалидов проведены следующие мероприятия:</w:t>
      </w:r>
    </w:p>
    <w:p w:rsidR="002677A7" w:rsidRPr="002677A7" w:rsidRDefault="002677A7" w:rsidP="002677A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1) в дошкольных группах муниципального бюджетного образовательного учреждения «Средняя общеобразовательная школа № 6» приобретен программно-дидактический  комплекс «Мерси Плюс 2», игра развивающая «Улитка», аппаратно-программный комплекс «</w:t>
      </w:r>
      <w:proofErr w:type="spell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Стабиломер</w:t>
      </w:r>
      <w:proofErr w:type="spellEnd"/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»,  обучающий комплект книг с Волшебным карандашом; </w:t>
      </w:r>
    </w:p>
    <w:p w:rsidR="002677A7" w:rsidRPr="002677A7" w:rsidRDefault="002677A7" w:rsidP="002677A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2) в муниципальном бюджетном образовательном учреждении «Лицей им. Г.Ф. Атякшева» приобретено оборудование в кабинет для </w:t>
      </w:r>
      <w:proofErr w:type="gramStart"/>
      <w:r w:rsidRPr="002677A7">
        <w:rPr>
          <w:rFonts w:ascii="PT Astra Serif" w:eastAsia="Calibri" w:hAnsi="PT Astra Serif"/>
          <w:sz w:val="28"/>
          <w:szCs w:val="28"/>
          <w:lang w:eastAsia="en-US"/>
        </w:rPr>
        <w:t>обучающихся</w:t>
      </w:r>
      <w:proofErr w:type="gramEnd"/>
      <w:r w:rsidRPr="002677A7">
        <w:rPr>
          <w:rFonts w:ascii="PT Astra Serif" w:eastAsia="Calibri" w:hAnsi="PT Astra Serif"/>
          <w:sz w:val="28"/>
          <w:szCs w:val="28"/>
          <w:lang w:eastAsia="en-US"/>
        </w:rPr>
        <w:t xml:space="preserve"> ресурсного класса, имеющих расстройства аутистического спектра;</w:t>
      </w:r>
    </w:p>
    <w:p w:rsidR="00FF48B2" w:rsidRPr="00FF48B2" w:rsidRDefault="002677A7" w:rsidP="002677A7">
      <w:pPr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eastAsia="Calibri" w:hAnsi="PT Astra Serif"/>
          <w:sz w:val="28"/>
          <w:szCs w:val="28"/>
          <w:lang w:eastAsia="en-US"/>
        </w:rPr>
        <w:t>3) в муниципальном автономном дошкольном образовательном учреждении «Детский сад «Радуга» до конца 2023 года запланировано приобретение игрового и реабилитационного оборудования (обучающий набор игр для детей с аутизмом), пособия для детей с нарушениями зрения.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E2232" w:rsidRPr="007B2783" w:rsidRDefault="00CE2232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783" w:rsidRPr="007B2783" w:rsidRDefault="007B278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В 202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2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году 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2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раз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а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вносились изменения в 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связи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с уточнением объема финансовых затрат на реализацию Программы.</w:t>
      </w:r>
    </w:p>
    <w:p w:rsidR="00BD0ACE" w:rsidRPr="00BD0ACE" w:rsidRDefault="00BD0ACE" w:rsidP="00BD0ACE">
      <w:pPr>
        <w:suppressAutoHyphens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D0ACE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t xml:space="preserve">К решению задач по повышению качества жизни граждан с разными формами инвалидности привлекаются и социально ориентированные  организации города.  Так, на базе автономной некоммерческой организации социального обслуживания населения «Верь в себя»  </w:t>
      </w:r>
      <w:r w:rsidRPr="00BD0ACE">
        <w:rPr>
          <w:rFonts w:ascii="PT Astra Serif" w:eastAsia="Calibri" w:hAnsi="PT Astra Serif"/>
          <w:sz w:val="28"/>
          <w:szCs w:val="28"/>
          <w:lang w:eastAsia="en-US"/>
        </w:rPr>
        <w:t>инвалидам, в том числе с ментальными нарушениями, обеспечены равные со всеми гражданами возможности в реализации права на труд. Всего было трудоустроено 58 человек с ограниченными возможностями здоровья. Для организации рабочих мест появилась идея «Инклюзивные мастерские «</w:t>
      </w:r>
      <w:proofErr w:type="spellStart"/>
      <w:r w:rsidRPr="00BD0ACE">
        <w:rPr>
          <w:rFonts w:ascii="PT Astra Serif" w:eastAsia="Calibri" w:hAnsi="PT Astra Serif"/>
          <w:sz w:val="28"/>
          <w:szCs w:val="28"/>
          <w:lang w:eastAsia="en-US"/>
        </w:rPr>
        <w:t>Доброделки</w:t>
      </w:r>
      <w:proofErr w:type="spellEnd"/>
      <w:r w:rsidRPr="00BD0ACE">
        <w:rPr>
          <w:rFonts w:ascii="PT Astra Serif" w:eastAsia="Calibri" w:hAnsi="PT Astra Serif"/>
          <w:sz w:val="28"/>
          <w:szCs w:val="28"/>
          <w:lang w:eastAsia="en-US"/>
        </w:rPr>
        <w:t xml:space="preserve">». Рабочие места </w:t>
      </w:r>
      <w:r w:rsidRPr="00BD0ACE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организованы в 4 мастерских: ткацкая мастерская «Светлица», мастерская по </w:t>
      </w:r>
      <w:proofErr w:type="spellStart"/>
      <w:r w:rsidRPr="00BD0ACE">
        <w:rPr>
          <w:rFonts w:ascii="PT Astra Serif" w:eastAsia="Calibri" w:hAnsi="PT Astra Serif"/>
          <w:sz w:val="28"/>
          <w:szCs w:val="28"/>
          <w:lang w:eastAsia="en-US"/>
        </w:rPr>
        <w:t>лозоплетению</w:t>
      </w:r>
      <w:proofErr w:type="spellEnd"/>
      <w:r w:rsidRPr="00BD0ACE">
        <w:rPr>
          <w:rFonts w:ascii="PT Astra Serif" w:eastAsia="Calibri" w:hAnsi="PT Astra Serif"/>
          <w:sz w:val="28"/>
          <w:szCs w:val="28"/>
          <w:lang w:eastAsia="en-US"/>
        </w:rPr>
        <w:t xml:space="preserve"> «Лукошко», гончарная мастерская «Глазурь», швейная мастерская «</w:t>
      </w:r>
      <w:proofErr w:type="spellStart"/>
      <w:proofErr w:type="gramStart"/>
      <w:r w:rsidRPr="00BD0ACE">
        <w:rPr>
          <w:rFonts w:ascii="PT Astra Serif" w:eastAsia="Calibri" w:hAnsi="PT Astra Serif"/>
          <w:sz w:val="28"/>
          <w:szCs w:val="28"/>
          <w:lang w:eastAsia="en-US"/>
        </w:rPr>
        <w:t>Re</w:t>
      </w:r>
      <w:proofErr w:type="gramEnd"/>
      <w:r w:rsidRPr="00BD0ACE">
        <w:rPr>
          <w:rFonts w:ascii="PT Astra Serif" w:eastAsia="Calibri" w:hAnsi="PT Astra Serif"/>
          <w:sz w:val="28"/>
          <w:szCs w:val="28"/>
          <w:lang w:eastAsia="en-US"/>
        </w:rPr>
        <w:t>Шить</w:t>
      </w:r>
      <w:proofErr w:type="spellEnd"/>
      <w:r w:rsidRPr="00BD0ACE">
        <w:rPr>
          <w:rFonts w:ascii="PT Astra Serif" w:eastAsia="Calibri" w:hAnsi="PT Astra Serif"/>
          <w:sz w:val="28"/>
          <w:szCs w:val="28"/>
          <w:lang w:eastAsia="en-US"/>
        </w:rPr>
        <w:t>». На данный момент открыта еще одна мастерская «</w:t>
      </w:r>
      <w:proofErr w:type="spellStart"/>
      <w:r w:rsidRPr="00BD0ACE">
        <w:rPr>
          <w:rFonts w:ascii="PT Astra Serif" w:eastAsia="Calibri" w:hAnsi="PT Astra Serif"/>
          <w:sz w:val="28"/>
          <w:szCs w:val="28"/>
          <w:lang w:eastAsia="en-US"/>
        </w:rPr>
        <w:t>Стружкин</w:t>
      </w:r>
      <w:proofErr w:type="spellEnd"/>
      <w:r w:rsidRPr="00BD0ACE">
        <w:rPr>
          <w:rFonts w:ascii="PT Astra Serif" w:eastAsia="Calibri" w:hAnsi="PT Astra Serif"/>
          <w:sz w:val="28"/>
          <w:szCs w:val="28"/>
          <w:lang w:eastAsia="en-US"/>
        </w:rPr>
        <w:t xml:space="preserve">» по изготовлению предметов интерьера и декоративных вещей. Люди с ОВЗ под руководством мастеров изготавливают сувенирную продукцию: - это национальные чумы, шкатулки, магниты, кружки, декоративные вещи: плетеные из лозы корзиночки, половики, салфетки, </w:t>
      </w:r>
      <w:proofErr w:type="spellStart"/>
      <w:r w:rsidRPr="00BD0ACE">
        <w:rPr>
          <w:rFonts w:ascii="PT Astra Serif" w:eastAsia="Calibri" w:hAnsi="PT Astra Serif"/>
          <w:sz w:val="28"/>
          <w:szCs w:val="28"/>
          <w:lang w:eastAsia="en-US"/>
        </w:rPr>
        <w:t>шопперы</w:t>
      </w:r>
      <w:proofErr w:type="spellEnd"/>
      <w:r w:rsidRPr="00BD0ACE">
        <w:rPr>
          <w:rFonts w:ascii="PT Astra Serif" w:eastAsia="Calibri" w:hAnsi="PT Astra Serif"/>
          <w:sz w:val="28"/>
          <w:szCs w:val="28"/>
          <w:lang w:eastAsia="en-US"/>
        </w:rPr>
        <w:t>, сумки. Организации выделено место в торгово-развлекательном центре  «Лайнер» и есть возможность реализовывать продукцию, сделанную руками людей с инвалидностью, кроме того организация всегда активно принимаем участие в городских ярмарках. Люди имеют возможность реализовать себя, чувствуют себя нужными, востребованными в обществе, что помогает им преодолеть социальную изолированность.</w:t>
      </w:r>
    </w:p>
    <w:p w:rsidR="00BD0ACE" w:rsidRPr="00BD0ACE" w:rsidRDefault="00BD0ACE" w:rsidP="00BD0ACE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BD0ACE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Для совершенствования условий и качества жизни граждан с ограниченными возможностями здоровья члены общественных организаций инвалидов  привлекаются  в  общественной  приёмке выполненных работ по благоустройству города, оценивая их соответствие реальным запросам маломобильных групп населения. </w:t>
      </w:r>
    </w:p>
    <w:p w:rsidR="00BD0ACE" w:rsidRPr="00BD0ACE" w:rsidRDefault="00BD0ACE" w:rsidP="00BD0ACE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D0ACE">
        <w:rPr>
          <w:rFonts w:ascii="PT Astra Serif" w:hAnsi="PT Astra Serif"/>
          <w:sz w:val="28"/>
          <w:szCs w:val="28"/>
          <w:lang w:eastAsia="ru-RU"/>
        </w:rPr>
        <w:t>В городе Югорске создан Координационный совет по делам инвалидов при администрации города Югорска, являющийся совещательным  органом, созданным в целях обеспечения взаимодействия органов власти,   организаций и  общественных объединений города Югорска  при рассмотрении вопросов, связанных с решением проблем инвалидности и инвалидов. В состав Координационного совета входят представители общественных организаций инвалидов города Югорска.</w:t>
      </w:r>
    </w:p>
    <w:p w:rsidR="00BD0ACE" w:rsidRPr="00BD0ACE" w:rsidRDefault="00BD0ACE" w:rsidP="00BD0ACE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D0ACE">
        <w:rPr>
          <w:rFonts w:ascii="PT Astra Serif" w:hAnsi="PT Astra Serif"/>
          <w:sz w:val="28"/>
          <w:szCs w:val="28"/>
          <w:lang w:eastAsia="ru-RU"/>
        </w:rPr>
        <w:t xml:space="preserve">В августе текущего года с участием представителей общественной организации инвалидов, Общественного совета города Югорска создана рабочая группа по обеспечению условий доступности объектов и услуг, жилых помещений и общего имущества в многоквартирных домах, созданию безбарьерной среды для инвалидов и других маломобильных групп населения. </w:t>
      </w:r>
      <w:proofErr w:type="gramStart"/>
      <w:r w:rsidRPr="00BD0ACE">
        <w:rPr>
          <w:rFonts w:ascii="PT Astra Serif" w:hAnsi="PT Astra Serif"/>
          <w:sz w:val="28"/>
          <w:szCs w:val="28"/>
          <w:lang w:eastAsia="ru-RU"/>
        </w:rPr>
        <w:t>Рабочая группа является совещательным органом, образованным для обеспечения взаимодействия  органов местного самоуправления города Югорска, общественных объединений, организаций и учреждений независимо от форм собственности  при рассмотрении вопросов, связанных с созданием безбарьерной среды в городе Югорске и приспособлением жилых помещений и общего имущества в многоквартирных домах с учетом потребностей инвалидов и других маломобильных групп населения.</w:t>
      </w:r>
      <w:proofErr w:type="gramEnd"/>
    </w:p>
    <w:p w:rsidR="00BD0ACE" w:rsidRPr="00BD0ACE" w:rsidRDefault="00BD0ACE" w:rsidP="00BD0ACE">
      <w:pPr>
        <w:suppressAutoHyphens w:val="0"/>
        <w:ind w:firstLine="709"/>
        <w:jc w:val="both"/>
        <w:rPr>
          <w:rFonts w:ascii="PT Astra Serif" w:eastAsiaTheme="minorHAnsi" w:hAnsi="PT Astra Serif" w:cs="Open Sans"/>
          <w:sz w:val="28"/>
          <w:szCs w:val="28"/>
          <w:shd w:val="clear" w:color="auto" w:fill="FFFFFF"/>
          <w:lang w:eastAsia="en-US"/>
        </w:rPr>
      </w:pPr>
      <w:r w:rsidRPr="00BD0ACE">
        <w:rPr>
          <w:rFonts w:ascii="PT Astra Serif" w:eastAsiaTheme="minorHAnsi" w:hAnsi="PT Astra Serif" w:cs="Open Sans"/>
          <w:sz w:val="28"/>
          <w:szCs w:val="28"/>
          <w:shd w:val="clear" w:color="auto" w:fill="FFFFFF"/>
          <w:lang w:eastAsia="en-US"/>
        </w:rPr>
        <w:t>В целях выявления уровня развития доступной среды для людей с ограниченными возможностями здоровья  проводятся  анкетирование и опросы среди людей с инвалидностью, получающих услуги в учреждениях города. Опрошенные  отмечают, что основные проблемы и трудности инвалидов и маломобильных групп населения связаны с перемещением по городу, а также сложностями с входом/выходом из многоквартирных домов (неприспособленность тротуаров и пешеходных дорожек во дворах, отсутствие пандусов, отсутствие лифта, узкие дверные проходы и пр.). </w:t>
      </w:r>
      <w:proofErr w:type="gramStart"/>
      <w:r w:rsidRPr="00BD0ACE">
        <w:rPr>
          <w:rFonts w:ascii="PT Astra Serif" w:eastAsiaTheme="minorHAnsi" w:hAnsi="PT Astra Serif" w:cs="Open Sans"/>
          <w:sz w:val="28"/>
          <w:szCs w:val="28"/>
          <w:shd w:val="clear" w:color="auto" w:fill="FFFFFF"/>
          <w:lang w:eastAsia="en-US"/>
        </w:rPr>
        <w:t xml:space="preserve">Следуя принципу непрерывности маршрута на тех территориях, где людям приходится бывать наиболее часто, на 2024 год запланированы мероприятия по адаптации улично-дорожной инфраструктуры  центра города в соответствии с потребностями для </w:t>
      </w:r>
      <w:r w:rsidRPr="00BD0ACE">
        <w:rPr>
          <w:rFonts w:ascii="PT Astra Serif" w:eastAsiaTheme="minorHAnsi" w:hAnsi="PT Astra Serif" w:cs="Open Sans"/>
          <w:sz w:val="28"/>
          <w:szCs w:val="28"/>
          <w:shd w:val="clear" w:color="auto" w:fill="FFFFFF"/>
          <w:lang w:eastAsia="en-US"/>
        </w:rPr>
        <w:lastRenderedPageBreak/>
        <w:t>людей с инвалидностью и другими маломобильными группами населения, работы по приспособлению жилых помещений и (или) общего имущества в многоквартирных домах, в которых проживают инвалиды, в соответствии с их потребностями (пандусы, поручни</w:t>
      </w:r>
      <w:proofErr w:type="gramEnd"/>
      <w:r w:rsidRPr="00BD0ACE">
        <w:rPr>
          <w:rFonts w:ascii="PT Astra Serif" w:eastAsiaTheme="minorHAnsi" w:hAnsi="PT Astra Serif" w:cs="Open Sans"/>
          <w:sz w:val="28"/>
          <w:szCs w:val="28"/>
          <w:shd w:val="clear" w:color="auto" w:fill="FFFFFF"/>
          <w:lang w:eastAsia="en-US"/>
        </w:rPr>
        <w:t xml:space="preserve">, расширение дверных проемов, оборудование парковочных мест во дворе многоквартирного дома), дооборудование муниципальных учреждений образования и культуры. </w:t>
      </w:r>
    </w:p>
    <w:p w:rsidR="00554899" w:rsidRDefault="00554899" w:rsidP="007B278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color w:val="000000" w:themeColor="text1"/>
          <w:sz w:val="28"/>
          <w:szCs w:val="28"/>
          <w:lang w:eastAsia="ru-RU"/>
        </w:rPr>
      </w:pPr>
    </w:p>
    <w:p w:rsidR="007B2783" w:rsidRPr="007B2783" w:rsidRDefault="007B2783" w:rsidP="007B278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b/>
          <w:color w:val="000000" w:themeColor="text1"/>
          <w:sz w:val="28"/>
          <w:szCs w:val="28"/>
          <w:lang w:eastAsia="ru-RU"/>
        </w:rPr>
        <w:t xml:space="preserve">Вывод: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Программа в 202</w:t>
      </w:r>
      <w:r w:rsidR="00BD0ACE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3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году реализована в полном объеме. Финансовые затраты исполнены на 100%, все запланированные мероприятия выполнены. Из 4 показателей, предусмотренных Программой, </w:t>
      </w:r>
      <w:proofErr w:type="gramStart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достигнуты</w:t>
      </w:r>
      <w:proofErr w:type="gramEnd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4.</w:t>
      </w:r>
    </w:p>
    <w:p w:rsidR="0032547F" w:rsidRPr="007B2783" w:rsidRDefault="0032547F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76DA0" w:rsidRPr="007B2783" w:rsidRDefault="00276DA0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276DA0" w:rsidRPr="007B2783" w:rsidRDefault="00276DA0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320A2D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Заместитель начальника </w:t>
      </w:r>
      <w:proofErr w:type="gramStart"/>
      <w:r w:rsidRPr="007B2783">
        <w:rPr>
          <w:rFonts w:ascii="PT Astra Serif" w:hAnsi="PT Astra Serif"/>
          <w:b/>
          <w:sz w:val="28"/>
          <w:szCs w:val="28"/>
        </w:rPr>
        <w:t>по</w:t>
      </w:r>
      <w:proofErr w:type="gramEnd"/>
      <w:r w:rsidRPr="007B2783">
        <w:rPr>
          <w:rFonts w:ascii="PT Astra Serif" w:hAnsi="PT Astra Serif"/>
          <w:b/>
          <w:sz w:val="28"/>
          <w:szCs w:val="28"/>
        </w:rPr>
        <w:t xml:space="preserve"> </w:t>
      </w:r>
    </w:p>
    <w:p w:rsidR="00320A2D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организационно-массовой и </w:t>
      </w:r>
    </w:p>
    <w:p w:rsidR="00B03FAC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социальной работе УСП                                                  </w:t>
      </w:r>
      <w:r w:rsidR="002C56B6" w:rsidRPr="007B2783">
        <w:rPr>
          <w:rFonts w:ascii="PT Astra Serif" w:hAnsi="PT Astra Serif"/>
          <w:b/>
          <w:sz w:val="28"/>
          <w:szCs w:val="28"/>
        </w:rPr>
        <w:t xml:space="preserve">    </w:t>
      </w:r>
      <w:r w:rsidRPr="007B2783">
        <w:rPr>
          <w:rFonts w:ascii="PT Astra Serif" w:hAnsi="PT Astra Serif"/>
          <w:b/>
          <w:sz w:val="28"/>
          <w:szCs w:val="28"/>
        </w:rPr>
        <w:t xml:space="preserve">     Т. А. Хорошавина</w:t>
      </w:r>
    </w:p>
    <w:sectPr w:rsidR="00B03FAC" w:rsidRPr="00320A2D" w:rsidSect="002C56B6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47"/>
    <w:multiLevelType w:val="multilevel"/>
    <w:tmpl w:val="AE9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B2799"/>
    <w:multiLevelType w:val="hybridMultilevel"/>
    <w:tmpl w:val="2818893A"/>
    <w:lvl w:ilvl="0" w:tplc="CA1C1E9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D702D0"/>
    <w:multiLevelType w:val="hybridMultilevel"/>
    <w:tmpl w:val="A3D6CC20"/>
    <w:lvl w:ilvl="0" w:tplc="E0A485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1375F8"/>
    <w:multiLevelType w:val="hybridMultilevel"/>
    <w:tmpl w:val="1ABC0032"/>
    <w:lvl w:ilvl="0" w:tplc="A8B6F12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040D7"/>
    <w:rsid w:val="0001203A"/>
    <w:rsid w:val="00030839"/>
    <w:rsid w:val="000449E3"/>
    <w:rsid w:val="000550BA"/>
    <w:rsid w:val="00056D07"/>
    <w:rsid w:val="00063783"/>
    <w:rsid w:val="00091C7D"/>
    <w:rsid w:val="000973E9"/>
    <w:rsid w:val="000A0807"/>
    <w:rsid w:val="000B688D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54E1D"/>
    <w:rsid w:val="00164D1D"/>
    <w:rsid w:val="0017619A"/>
    <w:rsid w:val="0018089B"/>
    <w:rsid w:val="00184ECA"/>
    <w:rsid w:val="001871BB"/>
    <w:rsid w:val="001957D1"/>
    <w:rsid w:val="001B4E5B"/>
    <w:rsid w:val="001C130B"/>
    <w:rsid w:val="001C21B6"/>
    <w:rsid w:val="001C5595"/>
    <w:rsid w:val="001E7F63"/>
    <w:rsid w:val="001F0A74"/>
    <w:rsid w:val="00200F11"/>
    <w:rsid w:val="00214497"/>
    <w:rsid w:val="00250499"/>
    <w:rsid w:val="002677A7"/>
    <w:rsid w:val="00270ABD"/>
    <w:rsid w:val="00274142"/>
    <w:rsid w:val="0027536F"/>
    <w:rsid w:val="002754EF"/>
    <w:rsid w:val="00276DA0"/>
    <w:rsid w:val="002A3EA5"/>
    <w:rsid w:val="002A4C78"/>
    <w:rsid w:val="002A7624"/>
    <w:rsid w:val="002B5FEB"/>
    <w:rsid w:val="002C0F79"/>
    <w:rsid w:val="002C56B6"/>
    <w:rsid w:val="002D20B4"/>
    <w:rsid w:val="003031F8"/>
    <w:rsid w:val="00315D38"/>
    <w:rsid w:val="00320A2D"/>
    <w:rsid w:val="0032547F"/>
    <w:rsid w:val="0032601C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3D06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30FA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54899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0D20"/>
    <w:rsid w:val="00665BF8"/>
    <w:rsid w:val="00667B28"/>
    <w:rsid w:val="00676351"/>
    <w:rsid w:val="00696245"/>
    <w:rsid w:val="006A066C"/>
    <w:rsid w:val="006A53B6"/>
    <w:rsid w:val="006A593D"/>
    <w:rsid w:val="006A5B4A"/>
    <w:rsid w:val="006C007C"/>
    <w:rsid w:val="006C3F81"/>
    <w:rsid w:val="006D092E"/>
    <w:rsid w:val="006E773C"/>
    <w:rsid w:val="006F3634"/>
    <w:rsid w:val="006F6444"/>
    <w:rsid w:val="00717F0A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A5387"/>
    <w:rsid w:val="007B2783"/>
    <w:rsid w:val="007B313C"/>
    <w:rsid w:val="007C11B5"/>
    <w:rsid w:val="007E3F88"/>
    <w:rsid w:val="008004CF"/>
    <w:rsid w:val="00806BFB"/>
    <w:rsid w:val="00823A11"/>
    <w:rsid w:val="00830CFA"/>
    <w:rsid w:val="008345A9"/>
    <w:rsid w:val="00834FC2"/>
    <w:rsid w:val="0084225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43C88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467C4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03FAC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3212"/>
    <w:rsid w:val="00B85961"/>
    <w:rsid w:val="00B85C75"/>
    <w:rsid w:val="00B93D4A"/>
    <w:rsid w:val="00BA013E"/>
    <w:rsid w:val="00BA21ED"/>
    <w:rsid w:val="00BA78A2"/>
    <w:rsid w:val="00BA7E7A"/>
    <w:rsid w:val="00BB4C6C"/>
    <w:rsid w:val="00BB4CEF"/>
    <w:rsid w:val="00BD0ACE"/>
    <w:rsid w:val="00BE1B47"/>
    <w:rsid w:val="00BE5F92"/>
    <w:rsid w:val="00BF25AC"/>
    <w:rsid w:val="00BF4BEF"/>
    <w:rsid w:val="00BF55C8"/>
    <w:rsid w:val="00C005FA"/>
    <w:rsid w:val="00C03573"/>
    <w:rsid w:val="00C06D8F"/>
    <w:rsid w:val="00C20A18"/>
    <w:rsid w:val="00C3095C"/>
    <w:rsid w:val="00C47268"/>
    <w:rsid w:val="00C55465"/>
    <w:rsid w:val="00C6234F"/>
    <w:rsid w:val="00C64042"/>
    <w:rsid w:val="00C75811"/>
    <w:rsid w:val="00C7635E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2F5E"/>
    <w:rsid w:val="00D64764"/>
    <w:rsid w:val="00D66288"/>
    <w:rsid w:val="00D7388C"/>
    <w:rsid w:val="00D775F6"/>
    <w:rsid w:val="00D806D0"/>
    <w:rsid w:val="00D94D74"/>
    <w:rsid w:val="00DB49F9"/>
    <w:rsid w:val="00DC0446"/>
    <w:rsid w:val="00DD74E2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B51B4"/>
    <w:rsid w:val="00EC5E53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21662"/>
    <w:rsid w:val="00F3760A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8379-E55F-410C-B869-816B0DB3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4</cp:revision>
  <cp:lastPrinted>2016-01-13T10:01:00Z</cp:lastPrinted>
  <dcterms:created xsi:type="dcterms:W3CDTF">2024-01-10T06:27:00Z</dcterms:created>
  <dcterms:modified xsi:type="dcterms:W3CDTF">2024-01-22T05:04:00Z</dcterms:modified>
</cp:coreProperties>
</file>